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E8" w:rsidRPr="000355E8" w:rsidRDefault="000355E8" w:rsidP="000355E8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0355E8">
        <w:rPr>
          <w:rFonts w:ascii="Arial" w:hAnsi="Arial" w:cs="Arial"/>
          <w:sz w:val="28"/>
          <w:szCs w:val="28"/>
        </w:rPr>
        <w:t>DES-ENCONTROS E ENCONTROS POSSÍVEIS NA TESSITURA DO NOVO</w:t>
      </w:r>
    </w:p>
    <w:p w:rsidR="000355E8" w:rsidRDefault="000355E8" w:rsidP="000355E8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0355E8" w:rsidRDefault="00980AC7" w:rsidP="000355E8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u w:val="single"/>
        </w:rPr>
        <w:t>Bruno Bonfá Arau</w:t>
      </w:r>
      <w:r w:rsidR="000355E8" w:rsidRPr="00283945">
        <w:rPr>
          <w:rFonts w:ascii="Arial" w:hAnsi="Arial" w:cs="Arial"/>
          <w:i/>
          <w:sz w:val="20"/>
          <w:szCs w:val="20"/>
          <w:u w:val="single"/>
        </w:rPr>
        <w:t>jo</w:t>
      </w:r>
      <w:r>
        <w:rPr>
          <w:rStyle w:val="FootnoteReference"/>
          <w:rFonts w:ascii="Arial" w:hAnsi="Arial" w:cs="Arial"/>
          <w:i/>
          <w:sz w:val="20"/>
          <w:szCs w:val="20"/>
          <w:u w:val="single"/>
        </w:rPr>
        <w:footnoteReference w:id="1"/>
      </w:r>
      <w:r w:rsidR="0004055A">
        <w:rPr>
          <w:rFonts w:ascii="Arial" w:hAnsi="Arial" w:cs="Arial"/>
          <w:i/>
          <w:sz w:val="20"/>
          <w:szCs w:val="20"/>
        </w:rPr>
        <w:t>;</w:t>
      </w:r>
      <w:r w:rsidR="000355E8">
        <w:rPr>
          <w:rFonts w:ascii="Arial" w:hAnsi="Arial" w:cs="Arial"/>
          <w:i/>
          <w:sz w:val="20"/>
          <w:szCs w:val="20"/>
        </w:rPr>
        <w:t xml:space="preserve"> Dra. Wilma Magaldi Henriques</w:t>
      </w:r>
      <w:r>
        <w:rPr>
          <w:rFonts w:ascii="Arial" w:hAnsi="Arial" w:cs="Arial"/>
          <w:i/>
          <w:sz w:val="20"/>
          <w:szCs w:val="20"/>
        </w:rPr>
        <w:t>²</w:t>
      </w:r>
    </w:p>
    <w:p w:rsidR="000355E8" w:rsidRDefault="00F55FB2" w:rsidP="00374FCF">
      <w:pPr>
        <w:pBdr>
          <w:bottom w:val="single" w:sz="4" w:space="2" w:color="auto"/>
        </w:pBdr>
        <w:tabs>
          <w:tab w:val="left" w:pos="4755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F55FB2" w:rsidRDefault="00F55FB2" w:rsidP="000355E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:rsidR="00374FCF" w:rsidRDefault="00374FCF" w:rsidP="00374F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RESUMO</w:t>
      </w:r>
    </w:p>
    <w:p w:rsidR="00374FCF" w:rsidRDefault="00374FCF" w:rsidP="00374FC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Formar um grupo </w:t>
      </w:r>
      <w:r w:rsidRPr="00A161A7">
        <w:rPr>
          <w:rFonts w:ascii="Arial" w:hAnsi="Arial" w:cs="Arial"/>
          <w:sz w:val="24"/>
          <w:szCs w:val="24"/>
        </w:rPr>
        <w:t>envolv</w:t>
      </w:r>
      <w:r>
        <w:rPr>
          <w:rFonts w:ascii="Arial" w:hAnsi="Arial" w:cs="Arial"/>
          <w:sz w:val="24"/>
          <w:szCs w:val="24"/>
        </w:rPr>
        <w:t>e um grande número de variáveis, o</w:t>
      </w:r>
      <w:r w:rsidRPr="00A161A7">
        <w:rPr>
          <w:rFonts w:ascii="Arial" w:hAnsi="Arial" w:cs="Arial"/>
          <w:sz w:val="24"/>
          <w:szCs w:val="24"/>
        </w:rPr>
        <w:t xml:space="preserve"> grupo aqui apresentado foi produto de um estágio volun</w:t>
      </w:r>
      <w:r>
        <w:rPr>
          <w:rFonts w:ascii="Arial" w:hAnsi="Arial" w:cs="Arial"/>
          <w:sz w:val="24"/>
          <w:szCs w:val="24"/>
        </w:rPr>
        <w:t>tário numa instituição</w:t>
      </w:r>
      <w:r w:rsidRPr="00A161A7">
        <w:rPr>
          <w:rFonts w:ascii="Arial" w:hAnsi="Arial" w:cs="Arial"/>
          <w:sz w:val="24"/>
          <w:szCs w:val="24"/>
        </w:rPr>
        <w:t xml:space="preserve"> de um</w:t>
      </w:r>
      <w:r>
        <w:rPr>
          <w:rFonts w:ascii="Arial" w:hAnsi="Arial" w:cs="Arial"/>
          <w:sz w:val="24"/>
          <w:szCs w:val="24"/>
        </w:rPr>
        <w:t>a</w:t>
      </w:r>
      <w:r w:rsidRPr="00A161A7">
        <w:rPr>
          <w:rFonts w:ascii="Arial" w:hAnsi="Arial" w:cs="Arial"/>
          <w:sz w:val="24"/>
          <w:szCs w:val="24"/>
        </w:rPr>
        <w:t xml:space="preserve"> cidade do interior de São Paulo, que recebe mulheres grávidas</w:t>
      </w:r>
      <w:r>
        <w:rPr>
          <w:rFonts w:ascii="Arial" w:hAnsi="Arial" w:cs="Arial"/>
          <w:sz w:val="24"/>
          <w:szCs w:val="24"/>
        </w:rPr>
        <w:t xml:space="preserve"> carentes</w:t>
      </w:r>
      <w:r w:rsidRPr="00A161A7">
        <w:rPr>
          <w:rFonts w:ascii="Arial" w:hAnsi="Arial" w:cs="Arial"/>
          <w:sz w:val="24"/>
          <w:szCs w:val="24"/>
        </w:rPr>
        <w:t xml:space="preserve"> e a elas oferecem: cesta básica, enxoval para o bebê e palestras educativas até o final da gestação.</w:t>
      </w:r>
      <w:r>
        <w:rPr>
          <w:rFonts w:ascii="Arial" w:hAnsi="Arial" w:cs="Arial"/>
          <w:sz w:val="24"/>
          <w:szCs w:val="24"/>
        </w:rPr>
        <w:t xml:space="preserve"> </w:t>
      </w:r>
      <w:r w:rsidRPr="00FA55DA">
        <w:rPr>
          <w:rFonts w:ascii="Arial" w:hAnsi="Arial" w:cs="Arial"/>
          <w:sz w:val="24"/>
          <w:szCs w:val="24"/>
        </w:rPr>
        <w:t>A formação do grupo aconteceu a partir do seguinte critério, as participantes deveriam estar entre o primeiro e quinto mês de gestação.</w:t>
      </w:r>
      <w:r>
        <w:rPr>
          <w:rFonts w:ascii="Arial" w:hAnsi="Arial" w:cs="Arial"/>
          <w:sz w:val="24"/>
          <w:szCs w:val="24"/>
        </w:rPr>
        <w:t xml:space="preserve"> Foram</w:t>
      </w:r>
      <w:r w:rsidRPr="00A161A7">
        <w:rPr>
          <w:rFonts w:ascii="Arial" w:hAnsi="Arial" w:cs="Arial"/>
          <w:sz w:val="24"/>
          <w:szCs w:val="24"/>
        </w:rPr>
        <w:t xml:space="preserve"> proposto</w:t>
      </w:r>
      <w:r>
        <w:rPr>
          <w:rFonts w:ascii="Arial" w:hAnsi="Arial" w:cs="Arial"/>
          <w:sz w:val="24"/>
          <w:szCs w:val="24"/>
        </w:rPr>
        <w:t>s</w:t>
      </w:r>
      <w:r w:rsidRPr="00A161A7">
        <w:rPr>
          <w:rFonts w:ascii="Arial" w:hAnsi="Arial" w:cs="Arial"/>
          <w:sz w:val="24"/>
          <w:szCs w:val="24"/>
        </w:rPr>
        <w:t xml:space="preserve"> ao grupo seis encontros</w:t>
      </w:r>
      <w:r>
        <w:rPr>
          <w:rFonts w:ascii="Arial" w:hAnsi="Arial" w:cs="Arial"/>
          <w:sz w:val="24"/>
          <w:szCs w:val="24"/>
        </w:rPr>
        <w:t xml:space="preserve"> por dois estagiários de Psicologia</w:t>
      </w:r>
      <w:r w:rsidRPr="00A161A7">
        <w:rPr>
          <w:rFonts w:ascii="Arial" w:hAnsi="Arial" w:cs="Arial"/>
          <w:sz w:val="24"/>
          <w:szCs w:val="24"/>
        </w:rPr>
        <w:t xml:space="preserve">, sendo um encontro </w:t>
      </w:r>
      <w:r>
        <w:rPr>
          <w:rFonts w:ascii="Arial" w:hAnsi="Arial" w:cs="Arial"/>
          <w:sz w:val="24"/>
          <w:szCs w:val="24"/>
        </w:rPr>
        <w:t>semanal com uma hora de duração, o</w:t>
      </w:r>
      <w:r w:rsidRPr="00FA55DA">
        <w:rPr>
          <w:rFonts w:ascii="Arial" w:hAnsi="Arial" w:cs="Arial"/>
          <w:sz w:val="24"/>
          <w:szCs w:val="24"/>
        </w:rPr>
        <w:t xml:space="preserve"> modelo de atendimento foi o grupo de reflexão, nos quais surgiram temas como julgamento da família, luto, estranhamento do bebê que habita o corpo da mãe</w:t>
      </w:r>
      <w:r>
        <w:rPr>
          <w:rFonts w:ascii="Arial" w:hAnsi="Arial" w:cs="Arial"/>
          <w:sz w:val="24"/>
          <w:szCs w:val="24"/>
        </w:rPr>
        <w:t xml:space="preserve"> e vínculo entre mãe-família</w:t>
      </w:r>
      <w:r w:rsidRPr="00FA55D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A161A7">
        <w:rPr>
          <w:rFonts w:ascii="Arial" w:hAnsi="Arial" w:cs="Arial"/>
          <w:sz w:val="24"/>
          <w:szCs w:val="24"/>
        </w:rPr>
        <w:t>Foi para nós uma experiência inaugural no contexto grupal, e com ela uma explosão de sentimentos, que nos conduz a falar como atuaram em nós contratransferencialmente esses processos grupais.</w:t>
      </w:r>
      <w:r>
        <w:rPr>
          <w:rFonts w:ascii="Arial" w:hAnsi="Arial" w:cs="Arial"/>
          <w:sz w:val="24"/>
          <w:szCs w:val="24"/>
        </w:rPr>
        <w:t xml:space="preserve"> </w:t>
      </w:r>
      <w:r w:rsidRPr="00FA55DA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mães, a partir dos encontros, </w:t>
      </w:r>
      <w:r w:rsidRPr="00FA55DA">
        <w:rPr>
          <w:rFonts w:ascii="Arial" w:hAnsi="Arial" w:cs="Arial"/>
          <w:sz w:val="24"/>
          <w:szCs w:val="24"/>
        </w:rPr>
        <w:t>foram demonstrando mai</w:t>
      </w:r>
      <w:r>
        <w:rPr>
          <w:rFonts w:ascii="Arial" w:hAnsi="Arial" w:cs="Arial"/>
          <w:sz w:val="24"/>
          <w:szCs w:val="24"/>
        </w:rPr>
        <w:t>or ligação com o bebê</w:t>
      </w:r>
      <w:r w:rsidRPr="00FA55DA">
        <w:rPr>
          <w:rFonts w:ascii="Arial" w:hAnsi="Arial" w:cs="Arial"/>
          <w:sz w:val="24"/>
          <w:szCs w:val="24"/>
        </w:rPr>
        <w:t xml:space="preserve"> que a habita e com as outr</w:t>
      </w:r>
      <w:r>
        <w:rPr>
          <w:rFonts w:ascii="Arial" w:hAnsi="Arial" w:cs="Arial"/>
          <w:sz w:val="24"/>
          <w:szCs w:val="24"/>
        </w:rPr>
        <w:t>as participantes do grupo, fortalecendo assim o vínculo grupal.</w:t>
      </w:r>
    </w:p>
    <w:p w:rsidR="00374FCF" w:rsidRDefault="00374FCF" w:rsidP="00374FCF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</w:rPr>
        <w:t>Palavras-chave: Vínculo; Gravidez, Grupalidade.</w:t>
      </w:r>
    </w:p>
    <w:p w:rsidR="00374FCF" w:rsidRDefault="00374FCF" w:rsidP="00374FCF">
      <w:pPr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355E8" w:rsidRPr="007823C3" w:rsidRDefault="000355E8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INTRODUÇÃO</w:t>
      </w:r>
    </w:p>
    <w:p w:rsidR="00F628AD" w:rsidRPr="00F628AD" w:rsidRDefault="00F628AD" w:rsidP="007904D6">
      <w:p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628AD">
        <w:rPr>
          <w:rFonts w:ascii="Arial" w:hAnsi="Arial" w:cs="Arial"/>
          <w:sz w:val="20"/>
          <w:szCs w:val="20"/>
        </w:rPr>
        <w:t>O ser humano é gregário por natureza e somente existe, ou subexiste, em função de seus inter-relacionamentos. Sempre, desde o nascimento, o indivíduo participa de diferentes grupos, numa constante dialética entre a busca de sua identidade individual e a necessidade de</w:t>
      </w:r>
      <w:r w:rsidR="007904D6">
        <w:rPr>
          <w:rFonts w:ascii="Arial" w:hAnsi="Arial" w:cs="Arial"/>
          <w:sz w:val="20"/>
          <w:szCs w:val="20"/>
        </w:rPr>
        <w:t xml:space="preserve"> uma identidade grupal e social</w:t>
      </w:r>
      <w:r w:rsidR="00A80D38">
        <w:rPr>
          <w:rFonts w:ascii="Arial" w:hAnsi="Arial" w:cs="Arial"/>
          <w:sz w:val="20"/>
          <w:szCs w:val="20"/>
        </w:rPr>
        <w:t xml:space="preserve"> (Zimerman e Osório</w:t>
      </w:r>
      <w:r w:rsidR="00BB36C2">
        <w:rPr>
          <w:rFonts w:ascii="Arial" w:hAnsi="Arial" w:cs="Arial"/>
          <w:sz w:val="20"/>
          <w:szCs w:val="20"/>
        </w:rPr>
        <w:t>, 1997, p. 26</w:t>
      </w:r>
      <w:r w:rsidRPr="00F628AD">
        <w:rPr>
          <w:rFonts w:ascii="Arial" w:hAnsi="Arial" w:cs="Arial"/>
          <w:sz w:val="20"/>
          <w:szCs w:val="20"/>
        </w:rPr>
        <w:t>)</w:t>
      </w:r>
      <w:r w:rsidR="007904D6">
        <w:rPr>
          <w:rFonts w:ascii="Arial" w:hAnsi="Arial" w:cs="Arial"/>
          <w:sz w:val="20"/>
          <w:szCs w:val="20"/>
        </w:rPr>
        <w:t>.</w:t>
      </w:r>
    </w:p>
    <w:p w:rsidR="000355E8" w:rsidRDefault="000355E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Formar um grupo </w:t>
      </w:r>
      <w:r w:rsidRPr="00A161A7">
        <w:rPr>
          <w:rFonts w:ascii="Arial" w:hAnsi="Arial" w:cs="Arial"/>
          <w:sz w:val="24"/>
          <w:szCs w:val="24"/>
        </w:rPr>
        <w:t>envolv</w:t>
      </w:r>
      <w:r>
        <w:rPr>
          <w:rFonts w:ascii="Arial" w:hAnsi="Arial" w:cs="Arial"/>
          <w:sz w:val="24"/>
          <w:szCs w:val="24"/>
        </w:rPr>
        <w:t>e um grande número de variáveis</w:t>
      </w:r>
      <w:r w:rsidR="00CD7DC3">
        <w:rPr>
          <w:rFonts w:ascii="Arial" w:hAnsi="Arial" w:cs="Arial"/>
          <w:sz w:val="24"/>
          <w:szCs w:val="24"/>
        </w:rPr>
        <w:t>, para Ávila (2016) a composição do grupo são as relações que acontecem entre as pessoas, assim o grupo tem uma estrutura única e</w:t>
      </w:r>
      <w:r w:rsidR="00F32055">
        <w:rPr>
          <w:rFonts w:ascii="Arial" w:hAnsi="Arial" w:cs="Arial"/>
          <w:sz w:val="24"/>
          <w:szCs w:val="24"/>
        </w:rPr>
        <w:t>, portanto</w:t>
      </w:r>
      <w:r w:rsidR="00CD7DC3">
        <w:rPr>
          <w:rFonts w:ascii="Arial" w:hAnsi="Arial" w:cs="Arial"/>
          <w:sz w:val="24"/>
          <w:szCs w:val="24"/>
        </w:rPr>
        <w:t xml:space="preserve"> indivíduos são fo</w:t>
      </w:r>
      <w:r w:rsidR="009E64C6">
        <w:rPr>
          <w:rFonts w:ascii="Arial" w:hAnsi="Arial" w:cs="Arial"/>
          <w:sz w:val="24"/>
          <w:szCs w:val="24"/>
        </w:rPr>
        <w:t>rmados por grupos.</w:t>
      </w:r>
    </w:p>
    <w:p w:rsidR="00A64409" w:rsidRDefault="00687C43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Zimerman (2000)</w:t>
      </w:r>
      <w:r w:rsidR="00FD4B0F">
        <w:rPr>
          <w:rFonts w:ascii="Arial" w:hAnsi="Arial" w:cs="Arial"/>
          <w:sz w:val="24"/>
          <w:szCs w:val="24"/>
        </w:rPr>
        <w:t xml:space="preserve"> é imprescindível que o terapeuta saiba discriminar os sentimentos </w:t>
      </w:r>
      <w:r w:rsidR="001852A0">
        <w:rPr>
          <w:rFonts w:ascii="Arial" w:hAnsi="Arial" w:cs="Arial"/>
          <w:sz w:val="24"/>
          <w:szCs w:val="24"/>
        </w:rPr>
        <w:t>contratransferenciais</w:t>
      </w:r>
      <w:r w:rsidR="00FD4B0F">
        <w:rPr>
          <w:rFonts w:ascii="Arial" w:hAnsi="Arial" w:cs="Arial"/>
          <w:sz w:val="24"/>
          <w:szCs w:val="24"/>
        </w:rPr>
        <w:t xml:space="preserve"> e utilizá-los a seu favor, podendo desta maneira expô-los ao grupo. Existem algumas peculiaridades </w:t>
      </w:r>
      <w:r w:rsidR="00FD4B0F">
        <w:rPr>
          <w:rFonts w:ascii="Arial" w:hAnsi="Arial" w:cs="Arial"/>
          <w:sz w:val="24"/>
          <w:szCs w:val="24"/>
        </w:rPr>
        <w:lastRenderedPageBreak/>
        <w:t xml:space="preserve">contratransferenciais no atendimento com grupos, estas podem ser discriminadas em quatro níveis: Em primeiro lugar deve-se ter consciência dos sentimentos do grupoterapeuta em relação a cada indivíduo do grupo; Em segundo lugar, os sentimentos em relação ao grupo como manifestação única; Em terceiro lugar, as transferências entre determinados membros do grupo; E finalmente, quais sentimentos o grupo desperta em cada </w:t>
      </w:r>
      <w:r w:rsidR="00A80D38">
        <w:rPr>
          <w:rFonts w:ascii="Arial" w:hAnsi="Arial" w:cs="Arial"/>
          <w:sz w:val="24"/>
          <w:szCs w:val="24"/>
        </w:rPr>
        <w:t>indivíduo que o compõe (Zimerman</w:t>
      </w:r>
      <w:r w:rsidR="00FD4B0F">
        <w:rPr>
          <w:rFonts w:ascii="Arial" w:hAnsi="Arial" w:cs="Arial"/>
          <w:sz w:val="24"/>
          <w:szCs w:val="24"/>
        </w:rPr>
        <w:t>, 2000).</w:t>
      </w:r>
    </w:p>
    <w:p w:rsidR="006B5D38" w:rsidRDefault="006B5D3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relação ao processo de contratransferência, existem algumas descrições, a mais comumente utiliza está descri</w:t>
      </w:r>
      <w:r w:rsidR="00DA5134">
        <w:rPr>
          <w:rFonts w:ascii="Arial" w:hAnsi="Arial" w:cs="Arial"/>
          <w:sz w:val="24"/>
          <w:szCs w:val="24"/>
        </w:rPr>
        <w:t>ta em Laplanche e Pontalis (1998</w:t>
      </w:r>
      <w:r>
        <w:rPr>
          <w:rFonts w:ascii="Arial" w:hAnsi="Arial" w:cs="Arial"/>
          <w:sz w:val="24"/>
          <w:szCs w:val="24"/>
        </w:rPr>
        <w:t>)</w:t>
      </w:r>
      <w:r w:rsidR="00DA5134">
        <w:rPr>
          <w:rFonts w:ascii="Arial" w:hAnsi="Arial" w:cs="Arial"/>
          <w:sz w:val="24"/>
          <w:szCs w:val="24"/>
        </w:rPr>
        <w:t xml:space="preserve"> “Ele vê nela o resultado da influência do doente sobre os sentimentos inconscientes do médico. Portanto, são os sentimentos que o atendido e neste caso os atendidos despertam em quem atende. Quando pensamos em um grupo, estendemos este conceito, pensando em vários indivíduos afetan</w:t>
      </w:r>
      <w:r w:rsidR="009E64C6">
        <w:rPr>
          <w:rFonts w:ascii="Arial" w:hAnsi="Arial" w:cs="Arial"/>
          <w:sz w:val="24"/>
          <w:szCs w:val="24"/>
        </w:rPr>
        <w:t>do uns aos outros e ao coordenador</w:t>
      </w:r>
      <w:r w:rsidR="00DA5134">
        <w:rPr>
          <w:rFonts w:ascii="Arial" w:hAnsi="Arial" w:cs="Arial"/>
          <w:sz w:val="24"/>
          <w:szCs w:val="24"/>
        </w:rPr>
        <w:t xml:space="preserve">. </w:t>
      </w:r>
    </w:p>
    <w:p w:rsidR="000355E8" w:rsidRPr="007823C3" w:rsidRDefault="000355E8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OBJETIVOS</w:t>
      </w:r>
    </w:p>
    <w:p w:rsidR="00C713E8" w:rsidRDefault="00687C43" w:rsidP="00C713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0355E8" w:rsidRPr="00A161A7">
        <w:rPr>
          <w:rFonts w:ascii="Arial" w:hAnsi="Arial" w:cs="Arial"/>
          <w:sz w:val="24"/>
          <w:szCs w:val="24"/>
        </w:rPr>
        <w:t xml:space="preserve"> grupo aqui apresentado foi produto de um estágio volun</w:t>
      </w:r>
      <w:r w:rsidR="00AA4501">
        <w:rPr>
          <w:rFonts w:ascii="Arial" w:hAnsi="Arial" w:cs="Arial"/>
          <w:sz w:val="24"/>
          <w:szCs w:val="24"/>
        </w:rPr>
        <w:t>tário em uma</w:t>
      </w:r>
      <w:r w:rsidR="000355E8">
        <w:rPr>
          <w:rFonts w:ascii="Arial" w:hAnsi="Arial" w:cs="Arial"/>
          <w:sz w:val="24"/>
          <w:szCs w:val="24"/>
        </w:rPr>
        <w:t xml:space="preserve"> instituição</w:t>
      </w:r>
      <w:r w:rsidR="000355E8" w:rsidRPr="00A161A7">
        <w:rPr>
          <w:rFonts w:ascii="Arial" w:hAnsi="Arial" w:cs="Arial"/>
          <w:sz w:val="24"/>
          <w:szCs w:val="24"/>
        </w:rPr>
        <w:t xml:space="preserve"> de um</w:t>
      </w:r>
      <w:r w:rsidR="000355E8">
        <w:rPr>
          <w:rFonts w:ascii="Arial" w:hAnsi="Arial" w:cs="Arial"/>
          <w:sz w:val="24"/>
          <w:szCs w:val="24"/>
        </w:rPr>
        <w:t>a</w:t>
      </w:r>
      <w:r w:rsidR="000355E8" w:rsidRPr="00A161A7">
        <w:rPr>
          <w:rFonts w:ascii="Arial" w:hAnsi="Arial" w:cs="Arial"/>
          <w:sz w:val="24"/>
          <w:szCs w:val="24"/>
        </w:rPr>
        <w:t xml:space="preserve"> cidade do interior de São Paulo, que recebe mulheres grávidas</w:t>
      </w:r>
      <w:r w:rsidR="000355E8">
        <w:rPr>
          <w:rFonts w:ascii="Arial" w:hAnsi="Arial" w:cs="Arial"/>
          <w:sz w:val="24"/>
          <w:szCs w:val="24"/>
        </w:rPr>
        <w:t xml:space="preserve"> carentes</w:t>
      </w:r>
      <w:r w:rsidR="000355E8" w:rsidRPr="00A161A7">
        <w:rPr>
          <w:rFonts w:ascii="Arial" w:hAnsi="Arial" w:cs="Arial"/>
          <w:sz w:val="24"/>
          <w:szCs w:val="24"/>
        </w:rPr>
        <w:t xml:space="preserve"> e a elas oferecem: cesta básica, enxoval para o bebê e palestras educativas até o final da gestação.</w:t>
      </w:r>
    </w:p>
    <w:p w:rsidR="000355E8" w:rsidRDefault="00687C43" w:rsidP="00C713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Objetivou-se neste grupo propiciar um espaço no qual estas mulheres pudessem expor suas fantasias em relação ao bebê e ao processo de gravidez. Já este estud</w:t>
      </w:r>
      <w:r w:rsidR="00C713E8">
        <w:rPr>
          <w:rFonts w:ascii="Arial" w:hAnsi="Arial" w:cs="Arial"/>
          <w:sz w:val="24"/>
          <w:szCs w:val="24"/>
        </w:rPr>
        <w:t xml:space="preserve">o tem como foco dissertar sobre </w:t>
      </w:r>
      <w:r>
        <w:rPr>
          <w:rFonts w:ascii="Arial" w:hAnsi="Arial" w:cs="Arial"/>
          <w:sz w:val="24"/>
          <w:szCs w:val="24"/>
        </w:rPr>
        <w:t>os movimentos constratransferenciais apresentados pelos estagiários/grupoterapeutas.</w:t>
      </w:r>
    </w:p>
    <w:p w:rsidR="000355E8" w:rsidRPr="007823C3" w:rsidRDefault="000355E8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MÉTODO</w:t>
      </w:r>
    </w:p>
    <w:p w:rsidR="00A64409" w:rsidRDefault="000355E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55DA">
        <w:rPr>
          <w:rFonts w:ascii="Arial" w:hAnsi="Arial" w:cs="Arial"/>
          <w:sz w:val="24"/>
          <w:szCs w:val="24"/>
        </w:rPr>
        <w:t>A formação do grupo aconteceu a partir do seguinte critério, as participantes deveriam estar entre o primeiro e quinto mês de gestação.</w:t>
      </w:r>
      <w:r>
        <w:rPr>
          <w:rFonts w:ascii="Arial" w:hAnsi="Arial" w:cs="Arial"/>
          <w:sz w:val="24"/>
          <w:szCs w:val="24"/>
        </w:rPr>
        <w:t xml:space="preserve"> Foram</w:t>
      </w:r>
      <w:r w:rsidRPr="00A161A7">
        <w:rPr>
          <w:rFonts w:ascii="Arial" w:hAnsi="Arial" w:cs="Arial"/>
          <w:sz w:val="24"/>
          <w:szCs w:val="24"/>
        </w:rPr>
        <w:t xml:space="preserve"> proposto</w:t>
      </w:r>
      <w:r>
        <w:rPr>
          <w:rFonts w:ascii="Arial" w:hAnsi="Arial" w:cs="Arial"/>
          <w:sz w:val="24"/>
          <w:szCs w:val="24"/>
        </w:rPr>
        <w:t>s</w:t>
      </w:r>
      <w:r w:rsidRPr="00A161A7">
        <w:rPr>
          <w:rFonts w:ascii="Arial" w:hAnsi="Arial" w:cs="Arial"/>
          <w:sz w:val="24"/>
          <w:szCs w:val="24"/>
        </w:rPr>
        <w:t xml:space="preserve"> ao grupo seis encontros, sendo um encontro </w:t>
      </w:r>
      <w:r>
        <w:rPr>
          <w:rFonts w:ascii="Arial" w:hAnsi="Arial" w:cs="Arial"/>
          <w:sz w:val="24"/>
          <w:szCs w:val="24"/>
        </w:rPr>
        <w:t>semanal com uma hora de duração, o</w:t>
      </w:r>
      <w:r w:rsidRPr="00FA55DA">
        <w:rPr>
          <w:rFonts w:ascii="Arial" w:hAnsi="Arial" w:cs="Arial"/>
          <w:sz w:val="24"/>
          <w:szCs w:val="24"/>
        </w:rPr>
        <w:t xml:space="preserve"> modelo de atendimento foi o grupo de reflexão, nos quais surgiram temas como julgamento da família, luto, estranhamento do bebê que habita o corpo da mãe</w:t>
      </w:r>
      <w:r>
        <w:rPr>
          <w:rFonts w:ascii="Arial" w:hAnsi="Arial" w:cs="Arial"/>
          <w:sz w:val="24"/>
          <w:szCs w:val="24"/>
        </w:rPr>
        <w:t xml:space="preserve"> e vínculo entre mãe-família</w:t>
      </w:r>
      <w:r w:rsidRPr="00FA55DA">
        <w:rPr>
          <w:rFonts w:ascii="Arial" w:hAnsi="Arial" w:cs="Arial"/>
          <w:sz w:val="24"/>
          <w:szCs w:val="24"/>
        </w:rPr>
        <w:t>.</w:t>
      </w:r>
    </w:p>
    <w:p w:rsidR="00754AB4" w:rsidRDefault="00754AB4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Grupo de reflexão é descrito por Zimerman</w:t>
      </w:r>
      <w:r w:rsidR="00654DA0">
        <w:rPr>
          <w:rFonts w:ascii="Arial" w:hAnsi="Arial" w:cs="Arial"/>
          <w:sz w:val="24"/>
          <w:szCs w:val="24"/>
        </w:rPr>
        <w:t xml:space="preserve"> e Osório</w:t>
      </w:r>
      <w:r>
        <w:rPr>
          <w:rFonts w:ascii="Arial" w:hAnsi="Arial" w:cs="Arial"/>
          <w:sz w:val="24"/>
          <w:szCs w:val="24"/>
        </w:rPr>
        <w:t xml:space="preserve"> (1997) como uma técnica de aprendizagem que disponibiliza por meio do próprio grupo </w:t>
      </w:r>
      <w:r w:rsidR="00254815">
        <w:rPr>
          <w:rFonts w:ascii="Arial" w:hAnsi="Arial" w:cs="Arial"/>
          <w:sz w:val="24"/>
          <w:szCs w:val="24"/>
        </w:rPr>
        <w:t>experiênci</w:t>
      </w:r>
      <w:r w:rsidR="007231CA">
        <w:rPr>
          <w:rFonts w:ascii="Arial" w:hAnsi="Arial" w:cs="Arial"/>
          <w:sz w:val="24"/>
          <w:szCs w:val="24"/>
        </w:rPr>
        <w:t>as</w:t>
      </w:r>
      <w:r w:rsidR="00C713E8">
        <w:rPr>
          <w:rFonts w:ascii="Arial" w:hAnsi="Arial" w:cs="Arial"/>
          <w:sz w:val="24"/>
          <w:szCs w:val="24"/>
        </w:rPr>
        <w:t xml:space="preserve"> únicas. O autor destaca</w:t>
      </w:r>
      <w:r w:rsidR="00254815">
        <w:rPr>
          <w:rFonts w:ascii="Arial" w:hAnsi="Arial" w:cs="Arial"/>
          <w:sz w:val="24"/>
          <w:szCs w:val="24"/>
        </w:rPr>
        <w:t xml:space="preserve"> mesmo </w:t>
      </w:r>
      <w:r w:rsidR="00C713E8">
        <w:rPr>
          <w:rFonts w:ascii="Arial" w:hAnsi="Arial" w:cs="Arial"/>
          <w:sz w:val="24"/>
          <w:szCs w:val="24"/>
        </w:rPr>
        <w:t xml:space="preserve">que </w:t>
      </w:r>
      <w:r w:rsidR="00254815">
        <w:rPr>
          <w:rFonts w:ascii="Arial" w:hAnsi="Arial" w:cs="Arial"/>
          <w:sz w:val="24"/>
          <w:szCs w:val="24"/>
        </w:rPr>
        <w:t>o objetivo do grupo seja o processo de aprendizagem, situações emergentes devem ser manejadas e reutilizadas como material grupal.</w:t>
      </w:r>
    </w:p>
    <w:p w:rsidR="0075037D" w:rsidRDefault="00254815" w:rsidP="00BC5623">
      <w:pPr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54815">
        <w:rPr>
          <w:rFonts w:ascii="Arial" w:hAnsi="Arial" w:cs="Arial"/>
          <w:sz w:val="20"/>
          <w:szCs w:val="20"/>
        </w:rPr>
        <w:t>Os grupos de reflexão têm por finalidade precípua desenvolver as habilidades dos participantes de “pensar” o próprio grupo a partir de uma experiência compartilhada de aprendizagem, mantendo-se, contudo, uma cuidadosa discriminação entre a proposta de utilizar os sentimentos emergentes no grupo para compreende</w:t>
      </w:r>
      <w:r w:rsidR="00A80D38">
        <w:rPr>
          <w:rFonts w:ascii="Arial" w:hAnsi="Arial" w:cs="Arial"/>
          <w:sz w:val="20"/>
          <w:szCs w:val="20"/>
        </w:rPr>
        <w:t>r os fenômenos grupais (Zimerman e Osório</w:t>
      </w:r>
      <w:r w:rsidRPr="00254815">
        <w:rPr>
          <w:rFonts w:ascii="Arial" w:hAnsi="Arial" w:cs="Arial"/>
          <w:sz w:val="20"/>
          <w:szCs w:val="20"/>
        </w:rPr>
        <w:t xml:space="preserve">, 1997, p. 88). </w:t>
      </w:r>
    </w:p>
    <w:p w:rsidR="000355E8" w:rsidRPr="007823C3" w:rsidRDefault="000355E8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RESULTADOS</w:t>
      </w:r>
    </w:p>
    <w:p w:rsidR="00C713E8" w:rsidRDefault="00C713E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Assim como Freud (2011) nos relembra em um dos seus textos, os indivíduos antes mesmo de nascerem são compostos por diversos grupos, e a partir deles constroem seus ideais de Eu. </w:t>
      </w:r>
      <w:r w:rsidR="000355E8" w:rsidRPr="00A161A7">
        <w:rPr>
          <w:rFonts w:ascii="Arial" w:hAnsi="Arial" w:cs="Arial"/>
          <w:sz w:val="24"/>
          <w:szCs w:val="24"/>
        </w:rPr>
        <w:t>Foi para nós uma experiência inaugural no contexto grupal, e com ela uma explosão de sentimentos, que nos conduz a falar como atuaram em nós contratransferencialmente esses processos grupais.</w:t>
      </w:r>
      <w:r w:rsidR="000355E8">
        <w:rPr>
          <w:rFonts w:ascii="Arial" w:hAnsi="Arial" w:cs="Arial"/>
          <w:sz w:val="24"/>
          <w:szCs w:val="24"/>
        </w:rPr>
        <w:t xml:space="preserve"> </w:t>
      </w:r>
    </w:p>
    <w:p w:rsidR="000355E8" w:rsidRDefault="000355E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55DA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mães, a partir dos encontros, </w:t>
      </w:r>
      <w:r w:rsidRPr="00FA55DA">
        <w:rPr>
          <w:rFonts w:ascii="Arial" w:hAnsi="Arial" w:cs="Arial"/>
          <w:sz w:val="24"/>
          <w:szCs w:val="24"/>
        </w:rPr>
        <w:t>foram demonstrando mai</w:t>
      </w:r>
      <w:r>
        <w:rPr>
          <w:rFonts w:ascii="Arial" w:hAnsi="Arial" w:cs="Arial"/>
          <w:sz w:val="24"/>
          <w:szCs w:val="24"/>
        </w:rPr>
        <w:t>or ligação com o bebê</w:t>
      </w:r>
      <w:r w:rsidRPr="00FA55DA">
        <w:rPr>
          <w:rFonts w:ascii="Arial" w:hAnsi="Arial" w:cs="Arial"/>
          <w:sz w:val="24"/>
          <w:szCs w:val="24"/>
        </w:rPr>
        <w:t xml:space="preserve"> que a</w:t>
      </w:r>
      <w:r w:rsidR="009E64C6">
        <w:rPr>
          <w:rFonts w:ascii="Arial" w:hAnsi="Arial" w:cs="Arial"/>
          <w:sz w:val="24"/>
          <w:szCs w:val="24"/>
        </w:rPr>
        <w:t>s</w:t>
      </w:r>
      <w:r w:rsidRPr="00FA55DA">
        <w:rPr>
          <w:rFonts w:ascii="Arial" w:hAnsi="Arial" w:cs="Arial"/>
          <w:sz w:val="24"/>
          <w:szCs w:val="24"/>
        </w:rPr>
        <w:t xml:space="preserve"> habita</w:t>
      </w:r>
      <w:r w:rsidR="009E64C6">
        <w:rPr>
          <w:rFonts w:ascii="Arial" w:hAnsi="Arial" w:cs="Arial"/>
          <w:sz w:val="24"/>
          <w:szCs w:val="24"/>
        </w:rPr>
        <w:t>va</w:t>
      </w:r>
      <w:r w:rsidRPr="00FA55DA">
        <w:rPr>
          <w:rFonts w:ascii="Arial" w:hAnsi="Arial" w:cs="Arial"/>
          <w:sz w:val="24"/>
          <w:szCs w:val="24"/>
        </w:rPr>
        <w:t xml:space="preserve"> e com as outr</w:t>
      </w:r>
      <w:r>
        <w:rPr>
          <w:rFonts w:ascii="Arial" w:hAnsi="Arial" w:cs="Arial"/>
          <w:sz w:val="24"/>
          <w:szCs w:val="24"/>
        </w:rPr>
        <w:t>as participantes do grupo, fortalecendo assim o vínculo grupal.</w:t>
      </w:r>
      <w:r w:rsidR="00AA4501">
        <w:rPr>
          <w:rFonts w:ascii="Arial" w:hAnsi="Arial" w:cs="Arial"/>
          <w:sz w:val="24"/>
          <w:szCs w:val="24"/>
        </w:rPr>
        <w:t xml:space="preserve"> Fomos afetados a cada encontro, sistematicamente tentando criar consciência do processo contratransferencial e atuar de maneira a beneficiar a evolução e o desenrolar do processo grupal. </w:t>
      </w:r>
    </w:p>
    <w:p w:rsidR="00C713E8" w:rsidRDefault="00AA4501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alguns momentos ficamos impactados quando ouvíamos as mulheres relatando sobre o bebê que carregavam no ventre e como este passaria a existir apenas após o nascimento e como este processo se desenrolava com </w:t>
      </w:r>
      <w:r w:rsidR="00FE5FED">
        <w:rPr>
          <w:rFonts w:ascii="Arial" w:hAnsi="Arial" w:cs="Arial"/>
          <w:sz w:val="24"/>
          <w:szCs w:val="24"/>
        </w:rPr>
        <w:t xml:space="preserve">outras cinco ou seis crianças compondo a dinâmica familiar. Quando escutávamos este relato, indagávamos sobre a existência do bebê pré-nascimento, e o </w:t>
      </w:r>
      <w:r w:rsidR="001852A0">
        <w:rPr>
          <w:rFonts w:ascii="Arial" w:hAnsi="Arial" w:cs="Arial"/>
          <w:sz w:val="24"/>
          <w:szCs w:val="24"/>
        </w:rPr>
        <w:t>porquê</w:t>
      </w:r>
      <w:r w:rsidR="00FE5FED">
        <w:rPr>
          <w:rFonts w:ascii="Arial" w:hAnsi="Arial" w:cs="Arial"/>
          <w:sz w:val="24"/>
          <w:szCs w:val="24"/>
        </w:rPr>
        <w:t xml:space="preserve"> disto não se configurar como existir para estas mães</w:t>
      </w:r>
      <w:r w:rsidR="00C713E8">
        <w:rPr>
          <w:rFonts w:ascii="Arial" w:hAnsi="Arial" w:cs="Arial"/>
          <w:sz w:val="24"/>
          <w:szCs w:val="24"/>
        </w:rPr>
        <w:t>, era por estas mulheres utilizado o mecanismo de negação, sendo “Processo pelo qual o indivíduo, embora formulando um dos seus desejos, pensamentos ou sentimentos, até aí recalcado, continua a defender se dele negando que lhe pertença” (</w:t>
      </w:r>
      <w:r w:rsidR="00A80D38">
        <w:rPr>
          <w:rFonts w:ascii="Arial" w:hAnsi="Arial" w:cs="Arial"/>
          <w:sz w:val="24"/>
          <w:szCs w:val="24"/>
        </w:rPr>
        <w:t>Laplanche e Pontalis</w:t>
      </w:r>
      <w:r w:rsidR="00C713E8">
        <w:rPr>
          <w:rFonts w:ascii="Arial" w:hAnsi="Arial" w:cs="Arial"/>
          <w:sz w:val="24"/>
          <w:szCs w:val="24"/>
        </w:rPr>
        <w:t>, 1998, p. 373).</w:t>
      </w:r>
    </w:p>
    <w:p w:rsidR="00695212" w:rsidRDefault="00D8115A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 a opinião dessas mães difere do que comumente se pensa e para elas o indivíduo apenas existe quando está no mundo.</w:t>
      </w:r>
    </w:p>
    <w:p w:rsidR="00D8115A" w:rsidRDefault="00D8115A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As divergências de pensamento foram algo que os estagiários necessitavam trabalhar constantemente com a supervisora, diversos fatores contratransferenciais causavam desconforto para os estagiários e eram interpretados pela supervisora como resistências de aceitar a opinião que essas mulheres tinham em relação </w:t>
      </w:r>
      <w:r w:rsidR="00B7411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seus próprios filhos. </w:t>
      </w:r>
    </w:p>
    <w:p w:rsidR="00695212" w:rsidRDefault="00654DA0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partir deste processo tentou-se atingir o que Zimerman e Osório (1997) chamam de “comunicação primitiva” como forma de identificar e comunicar ao paciente coisas que ele mesmo não reconhece e não é capaz de verbalizar.</w:t>
      </w:r>
    </w:p>
    <w:p w:rsidR="00C713E8" w:rsidRDefault="00C713E8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a partir das observações pontuais da supervisora que os responsáveis pelo grupo conseguiram ultrapassar os preceitos que tinham como “certos” e passaram a agir de maneira a compreender porque tais sentimentos eram despertados e como utilizá-los a favor do grupo. E assim dos des-encontros, encontros possíveis foram tecidos.</w:t>
      </w:r>
    </w:p>
    <w:p w:rsidR="004C522A" w:rsidRDefault="004C522A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ao </w:t>
      </w:r>
      <w:r w:rsidR="00C713E8">
        <w:rPr>
          <w:rFonts w:ascii="Arial" w:hAnsi="Arial" w:cs="Arial"/>
          <w:sz w:val="24"/>
          <w:szCs w:val="24"/>
        </w:rPr>
        <w:t>final dos encontros os terapeutas/estagiários trabalharam</w:t>
      </w:r>
      <w:r>
        <w:rPr>
          <w:rFonts w:ascii="Arial" w:hAnsi="Arial" w:cs="Arial"/>
          <w:sz w:val="24"/>
          <w:szCs w:val="24"/>
        </w:rPr>
        <w:t xml:space="preserve"> a capacidade de des</w:t>
      </w:r>
      <w:r w:rsidR="00C713E8">
        <w:rPr>
          <w:rFonts w:ascii="Arial" w:hAnsi="Arial" w:cs="Arial"/>
          <w:sz w:val="24"/>
          <w:szCs w:val="24"/>
        </w:rPr>
        <w:t>envolver nas participantes</w:t>
      </w:r>
      <w:r>
        <w:rPr>
          <w:rFonts w:ascii="Arial" w:hAnsi="Arial" w:cs="Arial"/>
          <w:sz w:val="24"/>
          <w:szCs w:val="24"/>
        </w:rPr>
        <w:t xml:space="preserve"> a habilidade de reconhecer quais sentimentos as outras pessoas despertam e quais sentimentos eles despertam em outras pessoas. </w:t>
      </w:r>
    </w:p>
    <w:p w:rsidR="000355E8" w:rsidRPr="007823C3" w:rsidRDefault="00175690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IN-</w:t>
      </w:r>
      <w:r w:rsidR="000355E8" w:rsidRPr="007823C3">
        <w:rPr>
          <w:rFonts w:ascii="Arial" w:hAnsi="Arial" w:cs="Arial"/>
          <w:b/>
          <w:sz w:val="24"/>
          <w:szCs w:val="24"/>
        </w:rPr>
        <w:t>CONCLUSÃO</w:t>
      </w:r>
    </w:p>
    <w:p w:rsidR="00DA158B" w:rsidRDefault="00DA158B" w:rsidP="000355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possível </w:t>
      </w:r>
      <w:r w:rsidR="009E64C6">
        <w:rPr>
          <w:rFonts w:ascii="Arial" w:hAnsi="Arial" w:cs="Arial"/>
          <w:sz w:val="24"/>
          <w:szCs w:val="24"/>
        </w:rPr>
        <w:t>in-</w:t>
      </w:r>
      <w:r>
        <w:rPr>
          <w:rFonts w:ascii="Arial" w:hAnsi="Arial" w:cs="Arial"/>
          <w:sz w:val="24"/>
          <w:szCs w:val="24"/>
        </w:rPr>
        <w:t>concluir que por meio das manifestações contratransferenciais os estagiários foram capazes de transpor as ideias preconcebidas que possuíam sobre o processo de gestação, e contribuir p</w:t>
      </w:r>
      <w:r w:rsidR="00C713E8">
        <w:rPr>
          <w:rFonts w:ascii="Arial" w:hAnsi="Arial" w:cs="Arial"/>
          <w:sz w:val="24"/>
          <w:szCs w:val="24"/>
        </w:rPr>
        <w:t>ara que o grupo se sentisse mais acolhido</w:t>
      </w:r>
      <w:r>
        <w:rPr>
          <w:rFonts w:ascii="Arial" w:hAnsi="Arial" w:cs="Arial"/>
          <w:sz w:val="24"/>
          <w:szCs w:val="24"/>
        </w:rPr>
        <w:t>. Durante o des</w:t>
      </w:r>
      <w:r w:rsidR="00C713E8">
        <w:rPr>
          <w:rFonts w:ascii="Arial" w:hAnsi="Arial" w:cs="Arial"/>
          <w:sz w:val="24"/>
          <w:szCs w:val="24"/>
        </w:rPr>
        <w:t>envolvimento do grupo, nos foi assinalado</w:t>
      </w:r>
      <w:r w:rsidR="002E3A94">
        <w:rPr>
          <w:rFonts w:ascii="Arial" w:hAnsi="Arial" w:cs="Arial"/>
          <w:sz w:val="24"/>
          <w:szCs w:val="24"/>
        </w:rPr>
        <w:t xml:space="preserve"> pela supervisora </w:t>
      </w:r>
      <w:r>
        <w:rPr>
          <w:rFonts w:ascii="Arial" w:hAnsi="Arial" w:cs="Arial"/>
          <w:sz w:val="24"/>
          <w:szCs w:val="24"/>
        </w:rPr>
        <w:t>e</w:t>
      </w:r>
      <w:r w:rsidR="002E3A94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diversos momentos a importância de compreender a posição do outro e o momento que este vivencia</w:t>
      </w:r>
      <w:r w:rsidR="002E3A9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75037D">
        <w:rPr>
          <w:rFonts w:ascii="Arial" w:hAnsi="Arial" w:cs="Arial"/>
          <w:sz w:val="24"/>
          <w:szCs w:val="24"/>
        </w:rPr>
        <w:t>Esperou-se com este grupo despertar a habilidade de aprendizagem não apenas nos estagiários que eram recém iniciados nesta modalidade de atendimento, como também no grupo em si para novas possibilidades de com</w:t>
      </w:r>
      <w:r w:rsidR="00C713E8">
        <w:rPr>
          <w:rFonts w:ascii="Arial" w:hAnsi="Arial" w:cs="Arial"/>
          <w:sz w:val="24"/>
          <w:szCs w:val="24"/>
        </w:rPr>
        <w:t>preender o processo de gravidez e a existência do bebê.</w:t>
      </w:r>
    </w:p>
    <w:p w:rsidR="00687C43" w:rsidRPr="007823C3" w:rsidRDefault="00687C43" w:rsidP="000355E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823C3">
        <w:rPr>
          <w:rFonts w:ascii="Arial" w:hAnsi="Arial" w:cs="Arial"/>
          <w:b/>
          <w:sz w:val="24"/>
          <w:szCs w:val="24"/>
        </w:rPr>
        <w:t>REFERÊNCIAS</w:t>
      </w:r>
    </w:p>
    <w:p w:rsidR="00CD7DC3" w:rsidRPr="006F1435" w:rsidRDefault="006F1435" w:rsidP="00A80D38">
      <w:pPr>
        <w:spacing w:after="24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Ávila, L.</w:t>
      </w:r>
      <w:r w:rsidR="00CD7DC3" w:rsidRPr="006F1435">
        <w:rPr>
          <w:rFonts w:ascii="Arial" w:hAnsi="Arial" w:cs="Arial"/>
          <w:sz w:val="24"/>
          <w:szCs w:val="24"/>
        </w:rPr>
        <w:t xml:space="preserve"> A. </w:t>
      </w:r>
      <w:r>
        <w:rPr>
          <w:rFonts w:ascii="Arial" w:hAnsi="Arial" w:cs="Arial"/>
          <w:sz w:val="24"/>
          <w:szCs w:val="24"/>
        </w:rPr>
        <w:t xml:space="preserve">(2016). </w:t>
      </w:r>
      <w:r w:rsidR="00CD7DC3" w:rsidRPr="006F1435">
        <w:rPr>
          <w:rFonts w:ascii="Arial" w:hAnsi="Arial" w:cs="Arial"/>
          <w:i/>
          <w:sz w:val="24"/>
          <w:szCs w:val="24"/>
        </w:rPr>
        <w:t>Grupos: Uma perspectiva psicanalítica</w:t>
      </w:r>
      <w:r w:rsidR="00CD7DC3" w:rsidRPr="006F1435">
        <w:rPr>
          <w:rFonts w:ascii="Arial" w:hAnsi="Arial" w:cs="Arial"/>
          <w:sz w:val="24"/>
          <w:szCs w:val="24"/>
        </w:rPr>
        <w:t xml:space="preserve">. </w:t>
      </w:r>
      <w:r w:rsidR="00A80D38">
        <w:rPr>
          <w:rFonts w:ascii="Arial" w:hAnsi="Arial" w:cs="Arial"/>
          <w:sz w:val="24"/>
          <w:szCs w:val="24"/>
        </w:rPr>
        <w:t>(</w:t>
      </w:r>
      <w:r w:rsidR="00CD7DC3" w:rsidRPr="006F143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ª ed.</w:t>
      </w:r>
      <w:r w:rsidR="00A80D38"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São Paulo: Zagodoni.</w:t>
      </w:r>
    </w:p>
    <w:p w:rsidR="006B5D38" w:rsidRPr="006F1435" w:rsidRDefault="00A80D38" w:rsidP="00A80D38">
      <w:pPr>
        <w:spacing w:after="24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Laplanche, J.,</w:t>
      </w:r>
      <w:r w:rsidR="006F1435">
        <w:rPr>
          <w:rFonts w:ascii="Arial" w:hAnsi="Arial" w:cs="Arial"/>
          <w:sz w:val="24"/>
          <w:szCs w:val="24"/>
        </w:rPr>
        <w:t xml:space="preserve"> Pontalis</w:t>
      </w:r>
      <w:r w:rsidR="006B5D38" w:rsidRPr="006F1435">
        <w:rPr>
          <w:rFonts w:ascii="Arial" w:hAnsi="Arial" w:cs="Arial"/>
          <w:sz w:val="24"/>
          <w:szCs w:val="24"/>
        </w:rPr>
        <w:t xml:space="preserve">, J.-B. </w:t>
      </w:r>
      <w:r w:rsidR="006F1435">
        <w:rPr>
          <w:rFonts w:ascii="Arial" w:hAnsi="Arial" w:cs="Arial"/>
          <w:sz w:val="24"/>
          <w:szCs w:val="24"/>
        </w:rPr>
        <w:t xml:space="preserve">(1998). </w:t>
      </w:r>
      <w:r w:rsidR="006B5D38" w:rsidRPr="006F1435">
        <w:rPr>
          <w:rFonts w:ascii="Arial" w:hAnsi="Arial" w:cs="Arial"/>
          <w:i/>
          <w:sz w:val="24"/>
          <w:szCs w:val="24"/>
        </w:rPr>
        <w:t>Vocabulário da Psicanálise</w:t>
      </w:r>
      <w:r w:rsidR="006B5D38" w:rsidRPr="006F143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(</w:t>
      </w:r>
      <w:r w:rsidR="006B5D38" w:rsidRPr="006F1435">
        <w:rPr>
          <w:rFonts w:ascii="Arial" w:hAnsi="Arial" w:cs="Arial"/>
          <w:sz w:val="24"/>
          <w:szCs w:val="24"/>
        </w:rPr>
        <w:t>6ª ed.</w:t>
      </w:r>
      <w:r>
        <w:rPr>
          <w:rFonts w:ascii="Arial" w:hAnsi="Arial" w:cs="Arial"/>
          <w:sz w:val="24"/>
          <w:szCs w:val="24"/>
        </w:rPr>
        <w:t>).</w:t>
      </w:r>
      <w:r w:rsidR="006B5D38" w:rsidRPr="006F1435">
        <w:rPr>
          <w:rFonts w:ascii="Arial" w:hAnsi="Arial" w:cs="Arial"/>
          <w:sz w:val="24"/>
          <w:szCs w:val="24"/>
        </w:rPr>
        <w:t xml:space="preserve"> </w:t>
      </w:r>
      <w:r w:rsidR="006F1435">
        <w:rPr>
          <w:rFonts w:ascii="Arial" w:hAnsi="Arial" w:cs="Arial"/>
          <w:sz w:val="24"/>
          <w:szCs w:val="24"/>
        </w:rPr>
        <w:t>São Paulo: Martins Fontes.</w:t>
      </w:r>
    </w:p>
    <w:p w:rsidR="00695212" w:rsidRPr="006F1435" w:rsidRDefault="006F1435" w:rsidP="00A80D38">
      <w:pPr>
        <w:spacing w:after="24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Sigmund</w:t>
      </w:r>
      <w:r w:rsidR="00695212" w:rsidRPr="006F1435">
        <w:rPr>
          <w:rFonts w:ascii="Arial" w:hAnsi="Arial" w:cs="Arial"/>
          <w:sz w:val="24"/>
          <w:szCs w:val="24"/>
        </w:rPr>
        <w:t>, F. (</w:t>
      </w:r>
      <w:r>
        <w:rPr>
          <w:rFonts w:ascii="Arial" w:hAnsi="Arial" w:cs="Arial"/>
          <w:sz w:val="24"/>
          <w:szCs w:val="24"/>
        </w:rPr>
        <w:t>[</w:t>
      </w:r>
      <w:r w:rsidR="00695212" w:rsidRPr="006F1435">
        <w:rPr>
          <w:rFonts w:ascii="Arial" w:hAnsi="Arial" w:cs="Arial"/>
          <w:sz w:val="24"/>
          <w:szCs w:val="24"/>
        </w:rPr>
        <w:t>1920-1923</w:t>
      </w:r>
      <w:r>
        <w:rPr>
          <w:rFonts w:ascii="Arial" w:hAnsi="Arial" w:cs="Arial"/>
          <w:sz w:val="24"/>
          <w:szCs w:val="24"/>
        </w:rPr>
        <w:t>]2011</w:t>
      </w:r>
      <w:r w:rsidR="00695212" w:rsidRPr="006F1435">
        <w:rPr>
          <w:rFonts w:ascii="Arial" w:hAnsi="Arial" w:cs="Arial"/>
          <w:sz w:val="24"/>
          <w:szCs w:val="24"/>
        </w:rPr>
        <w:t xml:space="preserve">) </w:t>
      </w:r>
      <w:r w:rsidR="00695212" w:rsidRPr="006F1435">
        <w:rPr>
          <w:rFonts w:ascii="Arial" w:hAnsi="Arial" w:cs="Arial"/>
          <w:i/>
          <w:sz w:val="24"/>
          <w:szCs w:val="24"/>
        </w:rPr>
        <w:t>Psicologia das Massas e Análise do Eu e Outros Textos</w:t>
      </w:r>
      <w:r w:rsidR="00695212" w:rsidRPr="006F1435">
        <w:rPr>
          <w:rFonts w:ascii="Arial" w:hAnsi="Arial" w:cs="Arial"/>
          <w:sz w:val="24"/>
          <w:szCs w:val="24"/>
        </w:rPr>
        <w:t xml:space="preserve"> </w:t>
      </w:r>
      <w:r w:rsidR="00A80D38">
        <w:rPr>
          <w:rFonts w:ascii="Arial" w:hAnsi="Arial" w:cs="Arial"/>
          <w:sz w:val="24"/>
          <w:szCs w:val="24"/>
        </w:rPr>
        <w:t>(</w:t>
      </w:r>
      <w:r w:rsidR="00695212" w:rsidRPr="006F1435">
        <w:rPr>
          <w:rFonts w:ascii="Arial" w:hAnsi="Arial" w:cs="Arial"/>
          <w:sz w:val="24"/>
          <w:szCs w:val="24"/>
        </w:rPr>
        <w:t>3ª ed.</w:t>
      </w:r>
      <w:r w:rsidR="00A80D38">
        <w:rPr>
          <w:rFonts w:ascii="Arial" w:hAnsi="Arial" w:cs="Arial"/>
          <w:sz w:val="24"/>
          <w:szCs w:val="24"/>
        </w:rPr>
        <w:t>).</w:t>
      </w:r>
      <w:r w:rsidR="00695212" w:rsidRPr="006F1435">
        <w:rPr>
          <w:rFonts w:ascii="Arial" w:hAnsi="Arial" w:cs="Arial"/>
          <w:sz w:val="24"/>
          <w:szCs w:val="24"/>
        </w:rPr>
        <w:t xml:space="preserve"> São Pa</w:t>
      </w:r>
      <w:r>
        <w:rPr>
          <w:rFonts w:ascii="Arial" w:hAnsi="Arial" w:cs="Arial"/>
          <w:sz w:val="24"/>
          <w:szCs w:val="24"/>
        </w:rPr>
        <w:t>ulo: Companhia das Letras.</w:t>
      </w:r>
    </w:p>
    <w:p w:rsidR="00687C43" w:rsidRPr="006F1435" w:rsidRDefault="006F1435" w:rsidP="00A80D38">
      <w:pPr>
        <w:spacing w:after="24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Zimerman, D.</w:t>
      </w:r>
      <w:r w:rsidR="00687C43" w:rsidRPr="006F1435">
        <w:rPr>
          <w:rFonts w:ascii="Arial" w:hAnsi="Arial" w:cs="Arial"/>
          <w:sz w:val="24"/>
          <w:szCs w:val="24"/>
        </w:rPr>
        <w:t xml:space="preserve"> E.</w:t>
      </w:r>
      <w:r w:rsidR="00A80D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(2000).</w:t>
      </w:r>
      <w:r w:rsidR="00687C43" w:rsidRPr="006F1435">
        <w:rPr>
          <w:rFonts w:ascii="Arial" w:hAnsi="Arial" w:cs="Arial"/>
          <w:sz w:val="24"/>
          <w:szCs w:val="24"/>
        </w:rPr>
        <w:t xml:space="preserve"> </w:t>
      </w:r>
      <w:r w:rsidR="00687C43" w:rsidRPr="006F1435">
        <w:rPr>
          <w:rFonts w:ascii="Arial" w:hAnsi="Arial" w:cs="Arial"/>
          <w:i/>
          <w:sz w:val="24"/>
          <w:szCs w:val="24"/>
        </w:rPr>
        <w:t>Fundamentos Básicos das Grupoterapias</w:t>
      </w:r>
      <w:r w:rsidR="00687C43" w:rsidRPr="006F1435">
        <w:rPr>
          <w:rFonts w:ascii="Arial" w:hAnsi="Arial" w:cs="Arial"/>
          <w:sz w:val="24"/>
          <w:szCs w:val="24"/>
        </w:rPr>
        <w:t xml:space="preserve">. </w:t>
      </w:r>
      <w:r w:rsidR="00A80D38">
        <w:rPr>
          <w:rFonts w:ascii="Arial" w:hAnsi="Arial" w:cs="Arial"/>
          <w:sz w:val="24"/>
          <w:szCs w:val="24"/>
        </w:rPr>
        <w:t>(</w:t>
      </w:r>
      <w:r w:rsidR="00687C43" w:rsidRPr="006F1435">
        <w:rPr>
          <w:rFonts w:ascii="Arial" w:hAnsi="Arial" w:cs="Arial"/>
          <w:sz w:val="24"/>
          <w:szCs w:val="24"/>
        </w:rPr>
        <w:t>2ª</w:t>
      </w:r>
      <w:r>
        <w:rPr>
          <w:rFonts w:ascii="Arial" w:hAnsi="Arial" w:cs="Arial"/>
          <w:sz w:val="24"/>
          <w:szCs w:val="24"/>
        </w:rPr>
        <w:t xml:space="preserve"> ed.</w:t>
      </w:r>
      <w:r w:rsidR="00A80D38"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Porto Alegre: Artmed.</w:t>
      </w:r>
    </w:p>
    <w:p w:rsidR="00D701F0" w:rsidRPr="00A80D38" w:rsidRDefault="006F1435" w:rsidP="00A80D38">
      <w:pPr>
        <w:spacing w:after="24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Zimerman, D.</w:t>
      </w:r>
      <w:r w:rsidR="00F628AD" w:rsidRPr="006F1435">
        <w:rPr>
          <w:rFonts w:ascii="Arial" w:hAnsi="Arial" w:cs="Arial"/>
          <w:sz w:val="24"/>
          <w:szCs w:val="24"/>
        </w:rPr>
        <w:t xml:space="preserve"> E.</w:t>
      </w:r>
      <w:r w:rsidR="00A80D3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Osório, L. C</w:t>
      </w:r>
      <w:r w:rsidR="00BB36C2" w:rsidRPr="006F1435">
        <w:rPr>
          <w:rFonts w:ascii="Arial" w:hAnsi="Arial" w:cs="Arial"/>
          <w:sz w:val="24"/>
          <w:szCs w:val="24"/>
        </w:rPr>
        <w:t>.</w:t>
      </w:r>
      <w:r w:rsidR="00A80D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(1997).</w:t>
      </w:r>
      <w:r w:rsidR="00F628AD" w:rsidRPr="006F1435">
        <w:rPr>
          <w:rFonts w:ascii="Arial" w:hAnsi="Arial" w:cs="Arial"/>
          <w:sz w:val="24"/>
          <w:szCs w:val="24"/>
        </w:rPr>
        <w:t xml:space="preserve"> </w:t>
      </w:r>
      <w:r w:rsidR="00F628AD" w:rsidRPr="006F1435">
        <w:rPr>
          <w:rFonts w:ascii="Arial" w:hAnsi="Arial" w:cs="Arial"/>
          <w:i/>
          <w:sz w:val="24"/>
          <w:szCs w:val="24"/>
        </w:rPr>
        <w:t>Como Trabalhamos com Grupos</w:t>
      </w:r>
      <w:r w:rsidR="00F628AD" w:rsidRPr="006F1435">
        <w:rPr>
          <w:rFonts w:ascii="Arial" w:hAnsi="Arial" w:cs="Arial"/>
          <w:sz w:val="24"/>
          <w:szCs w:val="24"/>
        </w:rPr>
        <w:t>.</w:t>
      </w:r>
      <w:r w:rsidR="00BB36C2" w:rsidRPr="006F1435">
        <w:rPr>
          <w:rFonts w:ascii="Arial" w:hAnsi="Arial" w:cs="Arial"/>
          <w:sz w:val="24"/>
          <w:szCs w:val="24"/>
        </w:rPr>
        <w:t xml:space="preserve"> </w:t>
      </w:r>
      <w:r w:rsidR="00771CF4" w:rsidRPr="006F1435">
        <w:rPr>
          <w:rFonts w:ascii="Arial" w:hAnsi="Arial" w:cs="Arial"/>
          <w:sz w:val="24"/>
          <w:szCs w:val="24"/>
        </w:rPr>
        <w:t>Porto Alegre: Artes Médicas</w:t>
      </w:r>
      <w:r>
        <w:rPr>
          <w:rFonts w:ascii="Arial" w:hAnsi="Arial" w:cs="Arial"/>
          <w:sz w:val="24"/>
          <w:szCs w:val="24"/>
        </w:rPr>
        <w:t>.</w:t>
      </w:r>
    </w:p>
    <w:sectPr w:rsidR="00D701F0" w:rsidRPr="00A80D38" w:rsidSect="00980AC7">
      <w:footerReference w:type="firs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AF9" w:rsidRDefault="00220AF9" w:rsidP="00F55FB2">
      <w:pPr>
        <w:spacing w:after="0" w:line="240" w:lineRule="auto"/>
      </w:pPr>
      <w:r>
        <w:separator/>
      </w:r>
    </w:p>
  </w:endnote>
  <w:endnote w:type="continuationSeparator" w:id="0">
    <w:p w:rsidR="00220AF9" w:rsidRDefault="00220AF9" w:rsidP="00F55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C7" w:rsidRDefault="00980AC7" w:rsidP="00980AC7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AF9" w:rsidRDefault="00220AF9" w:rsidP="00F55FB2">
      <w:pPr>
        <w:spacing w:after="0" w:line="240" w:lineRule="auto"/>
      </w:pPr>
      <w:r>
        <w:separator/>
      </w:r>
    </w:p>
  </w:footnote>
  <w:footnote w:type="continuationSeparator" w:id="0">
    <w:p w:rsidR="00220AF9" w:rsidRDefault="00220AF9" w:rsidP="00F55FB2">
      <w:pPr>
        <w:spacing w:after="0" w:line="240" w:lineRule="auto"/>
      </w:pPr>
      <w:r>
        <w:continuationSeparator/>
      </w:r>
    </w:p>
  </w:footnote>
  <w:footnote w:id="1">
    <w:p w:rsidR="00980AC7" w:rsidRDefault="00980AC7" w:rsidP="00980AC7">
      <w:pPr>
        <w:pStyle w:val="Footer"/>
        <w:jc w:val="both"/>
        <w:rPr>
          <w:rFonts w:ascii="Arial" w:hAnsi="Arial" w:cs="Arial"/>
          <w:sz w:val="20"/>
          <w:szCs w:val="20"/>
        </w:rPr>
      </w:pPr>
      <w:r>
        <w:rPr>
          <w:rStyle w:val="FootnoteReference"/>
        </w:rPr>
        <w:footnoteRef/>
      </w:r>
      <w:r w:rsidRPr="00FB6872">
        <w:rPr>
          <w:rFonts w:ascii="Arial" w:hAnsi="Arial" w:cs="Arial"/>
          <w:sz w:val="20"/>
          <w:szCs w:val="20"/>
        </w:rPr>
        <w:t xml:space="preserve"> brunobonffa@outllok.com – Discente da Universidade de Mogi das Cruzes – São Paulo, Brasil.</w:t>
      </w:r>
    </w:p>
    <w:p w:rsidR="00980AC7" w:rsidRPr="00FB6872" w:rsidRDefault="00980AC7" w:rsidP="00980AC7">
      <w:pPr>
        <w:pStyle w:val="Footer"/>
        <w:jc w:val="both"/>
        <w:rPr>
          <w:rFonts w:ascii="Arial" w:hAnsi="Arial" w:cs="Arial"/>
          <w:sz w:val="20"/>
          <w:szCs w:val="20"/>
        </w:rPr>
      </w:pPr>
    </w:p>
    <w:p w:rsidR="00980AC7" w:rsidRPr="00FB6872" w:rsidRDefault="00980AC7" w:rsidP="00980AC7">
      <w:pPr>
        <w:pStyle w:val="Foot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²</w:t>
      </w:r>
      <w:r w:rsidRPr="00FB6872">
        <w:rPr>
          <w:rFonts w:ascii="Arial" w:hAnsi="Arial" w:cs="Arial"/>
          <w:sz w:val="20"/>
          <w:szCs w:val="20"/>
        </w:rPr>
        <w:t xml:space="preserve"> wilmahenriques@hotmail.com – Docente da Universidade de Mogi das Cruzes – São Paulo, Brasil.</w:t>
      </w:r>
    </w:p>
    <w:p w:rsidR="00980AC7" w:rsidRDefault="00980AC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33468"/>
    <w:multiLevelType w:val="hybridMultilevel"/>
    <w:tmpl w:val="F9B2EBCC"/>
    <w:lvl w:ilvl="0" w:tplc="507C29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E8"/>
    <w:rsid w:val="000355E8"/>
    <w:rsid w:val="0004055A"/>
    <w:rsid w:val="000B1D48"/>
    <w:rsid w:val="00175690"/>
    <w:rsid w:val="001852A0"/>
    <w:rsid w:val="00207E02"/>
    <w:rsid w:val="00220AF9"/>
    <w:rsid w:val="00254815"/>
    <w:rsid w:val="002943C9"/>
    <w:rsid w:val="002E3A94"/>
    <w:rsid w:val="00374FCF"/>
    <w:rsid w:val="0045502A"/>
    <w:rsid w:val="004A6FB0"/>
    <w:rsid w:val="004C522A"/>
    <w:rsid w:val="005429E6"/>
    <w:rsid w:val="00601767"/>
    <w:rsid w:val="00636F6D"/>
    <w:rsid w:val="00654DA0"/>
    <w:rsid w:val="00687C43"/>
    <w:rsid w:val="00695212"/>
    <w:rsid w:val="006B5D38"/>
    <w:rsid w:val="006C3597"/>
    <w:rsid w:val="006F1435"/>
    <w:rsid w:val="006F1BEC"/>
    <w:rsid w:val="007231CA"/>
    <w:rsid w:val="00733A67"/>
    <w:rsid w:val="0075037D"/>
    <w:rsid w:val="00753070"/>
    <w:rsid w:val="00754AB4"/>
    <w:rsid w:val="00771CF4"/>
    <w:rsid w:val="007823C3"/>
    <w:rsid w:val="007904D6"/>
    <w:rsid w:val="008410F3"/>
    <w:rsid w:val="008E661E"/>
    <w:rsid w:val="0094176E"/>
    <w:rsid w:val="00980AC7"/>
    <w:rsid w:val="009E64C6"/>
    <w:rsid w:val="00A64409"/>
    <w:rsid w:val="00A80D38"/>
    <w:rsid w:val="00AA4501"/>
    <w:rsid w:val="00AD02BF"/>
    <w:rsid w:val="00B74119"/>
    <w:rsid w:val="00BB36C2"/>
    <w:rsid w:val="00BC2C38"/>
    <w:rsid w:val="00BC5623"/>
    <w:rsid w:val="00C40F57"/>
    <w:rsid w:val="00C41687"/>
    <w:rsid w:val="00C713E8"/>
    <w:rsid w:val="00CD7DC3"/>
    <w:rsid w:val="00D13A36"/>
    <w:rsid w:val="00D543F6"/>
    <w:rsid w:val="00D701F0"/>
    <w:rsid w:val="00D8115A"/>
    <w:rsid w:val="00DA158B"/>
    <w:rsid w:val="00DA5134"/>
    <w:rsid w:val="00DF0C6B"/>
    <w:rsid w:val="00F10A42"/>
    <w:rsid w:val="00F32055"/>
    <w:rsid w:val="00F35517"/>
    <w:rsid w:val="00F55FB2"/>
    <w:rsid w:val="00F6200D"/>
    <w:rsid w:val="00F628AD"/>
    <w:rsid w:val="00FA576E"/>
    <w:rsid w:val="00FB6872"/>
    <w:rsid w:val="00FD4B0F"/>
    <w:rsid w:val="00FE49C5"/>
    <w:rsid w:val="00FE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B91DE-315C-499B-856A-EB132B4D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E8"/>
    <w:pPr>
      <w:spacing w:line="276" w:lineRule="auto"/>
      <w:jc w:val="left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57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55F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FB2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F55F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FB2"/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C7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000AA-A799-46E0-B94B-3F13B004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1314</Words>
  <Characters>7228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Bonfá</dc:creator>
  <cp:lastModifiedBy>Gabriela Montado</cp:lastModifiedBy>
  <cp:revision>2</cp:revision>
  <dcterms:created xsi:type="dcterms:W3CDTF">2017-09-11T01:21:00Z</dcterms:created>
  <dcterms:modified xsi:type="dcterms:W3CDTF">2017-09-11T01:21:00Z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</Properties>
</file>